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AB007" w14:textId="06A324DA" w:rsidR="00702F82" w:rsidRDefault="00702F82" w:rsidP="00702F82">
      <w:pPr>
        <w:spacing w:after="0" w:line="240" w:lineRule="auto"/>
        <w:jc w:val="center"/>
        <w:outlineLvl w:val="1"/>
        <w:rPr>
          <w:rFonts w:ascii="Times New Roman" w:eastAsia="Times New Roman" w:hAnsi="Times New Roman" w:cs="Times New Roman"/>
          <w:b/>
          <w:bCs/>
          <w:sz w:val="28"/>
          <w:szCs w:val="28"/>
          <w:lang w:eastAsia="ru-RU"/>
        </w:rPr>
      </w:pPr>
      <w:bookmarkStart w:id="0" w:name="_GoBack"/>
      <w:bookmarkEnd w:id="0"/>
      <w:r>
        <w:rPr>
          <w:rFonts w:ascii="Times New Roman" w:eastAsia="Times New Roman" w:hAnsi="Times New Roman" w:cs="Times New Roman"/>
          <w:b/>
          <w:bCs/>
          <w:sz w:val="28"/>
          <w:szCs w:val="28"/>
          <w:lang w:eastAsia="ru-RU"/>
        </w:rPr>
        <w:t>Памятка для обучающихся</w:t>
      </w:r>
    </w:p>
    <w:p w14:paraId="53221341" w14:textId="790E12F8" w:rsidR="00702F82" w:rsidRPr="007A41C8" w:rsidRDefault="00702F82" w:rsidP="00702F82">
      <w:pPr>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«Незаконная агитационная деятельность»</w:t>
      </w:r>
    </w:p>
    <w:p w14:paraId="1D11F7DC"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b/>
          <w:bCs/>
          <w:sz w:val="28"/>
          <w:szCs w:val="28"/>
          <w:lang w:eastAsia="ru-RU"/>
        </w:rPr>
        <w:t xml:space="preserve">Экстремизм </w:t>
      </w:r>
      <w:r w:rsidRPr="004436D5">
        <w:rPr>
          <w:rFonts w:ascii="Times New Roman" w:eastAsia="Times New Roman" w:hAnsi="Times New Roman" w:cs="Times New Roman"/>
          <w:sz w:val="28"/>
          <w:szCs w:val="28"/>
          <w:lang w:eastAsia="ru-RU"/>
        </w:rPr>
        <w:t>– это насильственное лишение прав и свобод личности, осуществляемое антиобщественными группами или отдельными антиобщественными элементами.</w:t>
      </w:r>
    </w:p>
    <w:p w14:paraId="555E73E2"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Крайним проявлением экстремизма является терроризм, который представляет лишение прав на жизнь, на свободу и на личную неприкосновенность.</w:t>
      </w:r>
    </w:p>
    <w:p w14:paraId="23909173"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В соответствии с Федеральным законом от 06 марта 2006 г. N 35-ФЗ «О противодействии терроризму» под террористической деятельностью понимается:</w:t>
      </w:r>
    </w:p>
    <w:p w14:paraId="7C28B547" w14:textId="77777777" w:rsidR="00A932B9" w:rsidRPr="004436D5" w:rsidRDefault="00A932B9" w:rsidP="004436D5">
      <w:pPr>
        <w:pStyle w:val="a3"/>
        <w:numPr>
          <w:ilvl w:val="0"/>
          <w:numId w:val="1"/>
        </w:numPr>
        <w:spacing w:after="0" w:line="240" w:lineRule="auto"/>
        <w:ind w:left="0" w:firstLine="993"/>
        <w:rPr>
          <w:rFonts w:ascii="Times New Roman" w:eastAsia="Times New Roman" w:hAnsi="Times New Roman" w:cs="Times New Roman"/>
          <w:sz w:val="28"/>
          <w:szCs w:val="28"/>
          <w:lang w:eastAsia="ru-RU"/>
        </w:rPr>
      </w:pPr>
      <w:r w:rsidRPr="004436D5">
        <w:rPr>
          <w:rFonts w:ascii="Times New Roman" w:eastAsia="Times New Roman" w:hAnsi="Times New Roman" w:cs="Times New Roman"/>
          <w:sz w:val="28"/>
          <w:szCs w:val="28"/>
          <w:lang w:eastAsia="ru-RU"/>
        </w:rPr>
        <w:t>«организация, планирование, подготовка, финансирование и реализация террористического акта; подстрекательство к террористическому акту;</w:t>
      </w:r>
    </w:p>
    <w:p w14:paraId="40BF5017" w14:textId="77777777" w:rsidR="00A932B9" w:rsidRPr="004436D5" w:rsidRDefault="00A932B9" w:rsidP="004436D5">
      <w:pPr>
        <w:pStyle w:val="a3"/>
        <w:numPr>
          <w:ilvl w:val="0"/>
          <w:numId w:val="1"/>
        </w:numPr>
        <w:spacing w:after="0" w:line="240" w:lineRule="auto"/>
        <w:ind w:left="0" w:firstLine="993"/>
        <w:rPr>
          <w:rFonts w:ascii="Times New Roman" w:eastAsia="Times New Roman" w:hAnsi="Times New Roman" w:cs="Times New Roman"/>
          <w:sz w:val="28"/>
          <w:szCs w:val="28"/>
          <w:lang w:eastAsia="ru-RU"/>
        </w:rPr>
      </w:pPr>
      <w:r w:rsidRPr="004436D5">
        <w:rPr>
          <w:rFonts w:ascii="Times New Roman" w:eastAsia="Times New Roman" w:hAnsi="Times New Roman" w:cs="Times New Roman"/>
          <w:sz w:val="28"/>
          <w:szCs w:val="28"/>
          <w:lang w:eastAsia="ru-RU"/>
        </w:rPr>
        <w:t>организация незаконного вооруженного формирования, преступного сообщества (преступной организации), организованной группы для реализации террористического акта;</w:t>
      </w:r>
    </w:p>
    <w:p w14:paraId="06706065" w14:textId="77777777" w:rsidR="00A932B9" w:rsidRPr="004436D5" w:rsidRDefault="00A932B9" w:rsidP="004436D5">
      <w:pPr>
        <w:pStyle w:val="a3"/>
        <w:numPr>
          <w:ilvl w:val="0"/>
          <w:numId w:val="1"/>
        </w:numPr>
        <w:spacing w:after="0" w:line="240" w:lineRule="auto"/>
        <w:ind w:left="0" w:firstLine="993"/>
        <w:rPr>
          <w:rFonts w:ascii="Times New Roman" w:eastAsia="Times New Roman" w:hAnsi="Times New Roman" w:cs="Times New Roman"/>
          <w:sz w:val="28"/>
          <w:szCs w:val="28"/>
          <w:lang w:eastAsia="ru-RU"/>
        </w:rPr>
      </w:pPr>
      <w:r w:rsidRPr="004436D5">
        <w:rPr>
          <w:rFonts w:ascii="Times New Roman" w:eastAsia="Times New Roman" w:hAnsi="Times New Roman" w:cs="Times New Roman"/>
          <w:sz w:val="28"/>
          <w:szCs w:val="28"/>
          <w:lang w:eastAsia="ru-RU"/>
        </w:rPr>
        <w:t>вербовка, вооружение, обучение и использование террористов;</w:t>
      </w:r>
    </w:p>
    <w:p w14:paraId="202EB499" w14:textId="77777777" w:rsidR="00A932B9" w:rsidRPr="004436D5" w:rsidRDefault="00A932B9" w:rsidP="004436D5">
      <w:pPr>
        <w:pStyle w:val="a3"/>
        <w:numPr>
          <w:ilvl w:val="0"/>
          <w:numId w:val="1"/>
        </w:numPr>
        <w:spacing w:after="0" w:line="240" w:lineRule="auto"/>
        <w:ind w:left="0" w:firstLine="993"/>
        <w:rPr>
          <w:rFonts w:ascii="Times New Roman" w:eastAsia="Times New Roman" w:hAnsi="Times New Roman" w:cs="Times New Roman"/>
          <w:sz w:val="28"/>
          <w:szCs w:val="28"/>
          <w:lang w:eastAsia="ru-RU"/>
        </w:rPr>
      </w:pPr>
      <w:r w:rsidRPr="004436D5">
        <w:rPr>
          <w:rFonts w:ascii="Times New Roman" w:eastAsia="Times New Roman" w:hAnsi="Times New Roman" w:cs="Times New Roman"/>
          <w:sz w:val="28"/>
          <w:szCs w:val="28"/>
          <w:lang w:eastAsia="ru-RU"/>
        </w:rPr>
        <w:t>информационное или иное пособничество в планировании, подготовке или реализации террористического акта;</w:t>
      </w:r>
    </w:p>
    <w:p w14:paraId="3AD30402" w14:textId="77777777" w:rsidR="00A932B9" w:rsidRPr="004436D5" w:rsidRDefault="00A932B9" w:rsidP="004436D5">
      <w:pPr>
        <w:pStyle w:val="a3"/>
        <w:numPr>
          <w:ilvl w:val="0"/>
          <w:numId w:val="1"/>
        </w:numPr>
        <w:spacing w:after="0" w:line="240" w:lineRule="auto"/>
        <w:ind w:left="0" w:firstLine="993"/>
        <w:rPr>
          <w:rFonts w:ascii="Times New Roman" w:eastAsia="Times New Roman" w:hAnsi="Times New Roman" w:cs="Times New Roman"/>
          <w:sz w:val="28"/>
          <w:szCs w:val="28"/>
          <w:lang w:eastAsia="ru-RU"/>
        </w:rPr>
      </w:pPr>
      <w:r w:rsidRPr="004436D5">
        <w:rPr>
          <w:rFonts w:ascii="Times New Roman" w:eastAsia="Times New Roman" w:hAnsi="Times New Roman" w:cs="Times New Roman"/>
          <w:sz w:val="28"/>
          <w:szCs w:val="28"/>
          <w:lang w:eastAsia="ru-RU"/>
        </w:rPr>
        <w:t>пропаганда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14:paraId="4C4DA3EE"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Экстремизм бывает не только в виде террористических акций, но и «словесный», в виде пропаганды – распространение экстремистских идей, таких, как превосходство либо неполноценность граждан по их отношению к религии, социально, расовой, национальной или языковой принадлежности; возбуждение расовой, национальной или религиозной розни, а также социальной розни, связанной с насилием или призывами к насилию. Форма «словесного» экстремизма – уничижительные и/или оскорбительные характеристики членов той или иной религиозной, социальной, расовой, национальной, языковой группы.</w:t>
      </w:r>
    </w:p>
    <w:p w14:paraId="5996CE2E"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«Словесный» экстремизм проявляется и в виде агитации – информационного воздействия на людей, которые вовлекаются таким образом в экстремистскую деятельность.</w:t>
      </w:r>
    </w:p>
    <w:p w14:paraId="0970AA0F"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 xml:space="preserve">Террористическим актам, как правило, предшествуют публичные призывы к осуществлению указанной деятельности или совершению указанных действий, а исполнители террористических актов были привлечены к исполнению этих действий. Экстремистская агитация может рассматриваться как форма насилия над личностью, т.к. она, с помощью </w:t>
      </w:r>
      <w:r w:rsidRPr="007A41C8">
        <w:rPr>
          <w:rFonts w:ascii="Times New Roman" w:eastAsia="Times New Roman" w:hAnsi="Times New Roman" w:cs="Times New Roman"/>
          <w:sz w:val="28"/>
          <w:szCs w:val="28"/>
          <w:lang w:eastAsia="ru-RU"/>
        </w:rPr>
        <w:lastRenderedPageBreak/>
        <w:t>определенных информационных технологий заставляет человека совершать антиобщественные поступки, противные человеческой природе, морали, религиозным установлениям. Ярким примером такой экстремистской агитации является превращение человека в шахида – террориста – смертника. Но при внимательном рассмотрении таковыми являются все формы и виды экстремистской агитации.</w:t>
      </w:r>
    </w:p>
    <w:p w14:paraId="4238B1C7"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И пропаганда, и агитация, и намалеванные на заборах, фасадах домов, автобусных остановках лозунги типа «Смерть</w:t>
      </w:r>
      <w:proofErr w:type="gramStart"/>
      <w:r w:rsidRPr="007A41C8">
        <w:rPr>
          <w:rFonts w:ascii="Times New Roman" w:eastAsia="Times New Roman" w:hAnsi="Times New Roman" w:cs="Times New Roman"/>
          <w:sz w:val="28"/>
          <w:szCs w:val="28"/>
          <w:lang w:eastAsia="ru-RU"/>
        </w:rPr>
        <w:t xml:space="preserve"> ….</w:t>
      </w:r>
      <w:proofErr w:type="gramEnd"/>
      <w:r w:rsidRPr="007A41C8">
        <w:rPr>
          <w:rFonts w:ascii="Times New Roman" w:eastAsia="Times New Roman" w:hAnsi="Times New Roman" w:cs="Times New Roman"/>
          <w:sz w:val="28"/>
          <w:szCs w:val="28"/>
          <w:lang w:eastAsia="ru-RU"/>
        </w:rPr>
        <w:t>», «Долой …» и т.д. – это идеи, облеченные в слова. Идеи сами не перемещаются, а распространяются носителями через книги, брошюры, листовки (в том числе агитационные – предвыборные), магнитофонные записи, компакт – диски, радио, телевидение, Интернет. И через действия – публичные призывы к реализации этих идей в форме проведения или речей, заявлений или публикаций в СМИ либо иным способом.</w:t>
      </w:r>
    </w:p>
    <w:p w14:paraId="1408FF34"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Экстремизму во всех его проявлениях присуще дикое, первобытное представление о коллективной «вине» какой-то группы людей – нации, народа, вероисповедной группы, государства, профессиональной группы и т.п.</w:t>
      </w:r>
    </w:p>
    <w:p w14:paraId="3833348C"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Ложные представления о коллективной «вине» является основой ксенофобии – ненависть к чужакам.</w:t>
      </w:r>
    </w:p>
    <w:p w14:paraId="1F73C3B7"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Подобные представления служат и подстрекательство к расовой, национальной, религиозной и социальной розни, а также оправдание насилия по отношению к планам той или иной расовой, национальной, религиозной либо социальной группе. Насилие или дискриминация по отношению к ней подается как наказание или месть.</w:t>
      </w:r>
    </w:p>
    <w:p w14:paraId="372809B0"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 xml:space="preserve">Цивилизованные решения вопроса заключается в осознании того, что всякий человек, в т.ч. и каждый из нас, несет личную ответственность за свои поступки. А поступком может быть действие и бездействие, и </w:t>
      </w:r>
      <w:proofErr w:type="gramStart"/>
      <w:r w:rsidRPr="007A41C8">
        <w:rPr>
          <w:rFonts w:ascii="Times New Roman" w:eastAsia="Times New Roman" w:hAnsi="Times New Roman" w:cs="Times New Roman"/>
          <w:sz w:val="28"/>
          <w:szCs w:val="28"/>
          <w:lang w:eastAsia="ru-RU"/>
        </w:rPr>
        <w:t>слово</w:t>
      </w:r>
      <w:proofErr w:type="gramEnd"/>
      <w:r w:rsidRPr="007A41C8">
        <w:rPr>
          <w:rFonts w:ascii="Times New Roman" w:eastAsia="Times New Roman" w:hAnsi="Times New Roman" w:cs="Times New Roman"/>
          <w:sz w:val="28"/>
          <w:szCs w:val="28"/>
          <w:lang w:eastAsia="ru-RU"/>
        </w:rPr>
        <w:t xml:space="preserve"> и молчание. Наконец, есть личная ответственность перед своей совестью.</w:t>
      </w:r>
    </w:p>
    <w:p w14:paraId="16088659"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b/>
          <w:bCs/>
          <w:sz w:val="28"/>
          <w:szCs w:val="28"/>
          <w:lang w:eastAsia="ru-RU"/>
        </w:rPr>
        <w:t>Ответственность за участие в террористической деятельности (извлечения из Уголовного кодекса Российской Федерации).</w:t>
      </w:r>
    </w:p>
    <w:p w14:paraId="6016BCE7"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b/>
          <w:bCs/>
          <w:sz w:val="28"/>
          <w:szCs w:val="28"/>
          <w:lang w:eastAsia="ru-RU"/>
        </w:rPr>
        <w:t>Статья 205. Террористический акт.</w:t>
      </w:r>
    </w:p>
    <w:p w14:paraId="6359C913"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наказываются лишением свободы на срок от восьми до двенадцати лет.</w:t>
      </w:r>
    </w:p>
    <w:p w14:paraId="0683D1F8"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lastRenderedPageBreak/>
        <w:t>2. Те же деяния, совершенные группой лиц по предварительному сговору, с применением огнестрельного оружия, наказываются лишением свободы на срок от десяти до двадцати лет.</w:t>
      </w:r>
    </w:p>
    <w:p w14:paraId="0A1AD86F" w14:textId="77777777" w:rsidR="00A932B9" w:rsidRPr="007A41C8" w:rsidRDefault="00A932B9" w:rsidP="00A932B9">
      <w:pPr>
        <w:spacing w:before="180" w:after="180" w:line="240" w:lineRule="auto"/>
        <w:ind w:firstLine="709"/>
        <w:rPr>
          <w:rFonts w:ascii="Times New Roman" w:eastAsia="Times New Roman" w:hAnsi="Times New Roman" w:cs="Times New Roman"/>
          <w:sz w:val="28"/>
          <w:szCs w:val="28"/>
          <w:lang w:eastAsia="ru-RU"/>
        </w:rPr>
      </w:pPr>
      <w:r w:rsidRPr="007A41C8">
        <w:rPr>
          <w:rFonts w:ascii="Times New Roman" w:eastAsia="Times New Roman" w:hAnsi="Times New Roman" w:cs="Times New Roman"/>
          <w:sz w:val="28"/>
          <w:szCs w:val="28"/>
          <w:lang w:eastAsia="ru-RU"/>
        </w:rPr>
        <w:t>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а равно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наказываются лишением свободы на срок от пятнадцати до двадцати лет или пожизненным лишением свободы.</w:t>
      </w:r>
    </w:p>
    <w:p w14:paraId="7847B996" w14:textId="77777777" w:rsidR="001B1A6D" w:rsidRPr="007A41C8" w:rsidRDefault="001B1A6D" w:rsidP="00A932B9">
      <w:pPr>
        <w:ind w:firstLine="709"/>
        <w:rPr>
          <w:rFonts w:ascii="Times New Roman" w:hAnsi="Times New Roman" w:cs="Times New Roman"/>
          <w:sz w:val="28"/>
          <w:szCs w:val="28"/>
        </w:rPr>
      </w:pPr>
    </w:p>
    <w:sectPr w:rsidR="001B1A6D" w:rsidRPr="007A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537EC"/>
    <w:multiLevelType w:val="hybridMultilevel"/>
    <w:tmpl w:val="27101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C4"/>
    <w:rsid w:val="001B1A6D"/>
    <w:rsid w:val="004436D5"/>
    <w:rsid w:val="00702F82"/>
    <w:rsid w:val="007A41C8"/>
    <w:rsid w:val="00A624C4"/>
    <w:rsid w:val="00A9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C625"/>
  <w15:chartTrackingRefBased/>
  <w15:docId w15:val="{BD6D469D-5BF5-4E5A-80D0-4EDA6AE3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39480">
      <w:bodyDiv w:val="1"/>
      <w:marLeft w:val="0"/>
      <w:marRight w:val="0"/>
      <w:marTop w:val="0"/>
      <w:marBottom w:val="0"/>
      <w:divBdr>
        <w:top w:val="none" w:sz="0" w:space="0" w:color="auto"/>
        <w:left w:val="none" w:sz="0" w:space="0" w:color="auto"/>
        <w:bottom w:val="none" w:sz="0" w:space="0" w:color="auto"/>
        <w:right w:val="none" w:sz="0" w:space="0" w:color="auto"/>
      </w:divBdr>
      <w:divsChild>
        <w:div w:id="191266242">
          <w:marLeft w:val="0"/>
          <w:marRight w:val="0"/>
          <w:marTop w:val="0"/>
          <w:marBottom w:val="0"/>
          <w:divBdr>
            <w:top w:val="none" w:sz="0" w:space="0" w:color="auto"/>
            <w:left w:val="none" w:sz="0" w:space="0" w:color="auto"/>
            <w:bottom w:val="single" w:sz="6" w:space="1" w:color="C4BBB0"/>
            <w:right w:val="none" w:sz="0" w:space="0" w:color="auto"/>
          </w:divBdr>
        </w:div>
        <w:div w:id="74214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2022-10-25T09:30:00Z</dcterms:created>
  <dcterms:modified xsi:type="dcterms:W3CDTF">2022-10-25T10:17:00Z</dcterms:modified>
</cp:coreProperties>
</file>